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F4D2" w14:textId="77777777" w:rsidR="00052AA1" w:rsidRPr="00402086" w:rsidRDefault="00052AA1" w:rsidP="00506152">
      <w:pPr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086">
        <w:rPr>
          <w:rFonts w:ascii="Times New Roman" w:hAnsi="Times New Roman" w:cs="Times New Roman"/>
          <w:sz w:val="28"/>
          <w:szCs w:val="28"/>
        </w:rPr>
        <w:t xml:space="preserve">7 июля 2025 года состоялась очередная рабочая встреча-совещание у депутата Государственной Думы, члена Комитета Государственной Думы по науке и высшему образованию, д.т.н., профессора Пилипенко Ольги Васильевны. Присутствовали на встрече от </w:t>
      </w: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>Академии информатизации образования</w:t>
      </w:r>
      <w:r w:rsidRPr="00402086">
        <w:rPr>
          <w:rFonts w:ascii="Times New Roman" w:hAnsi="Times New Roman" w:cs="Times New Roman"/>
          <w:sz w:val="28"/>
          <w:szCs w:val="28"/>
        </w:rPr>
        <w:t xml:space="preserve"> президент Русаков А.А. и </w:t>
      </w: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>член-корреспондент Академии информатизации образования, заместитель директора Физтех-лицея им. Капицы Аполонский И.Ю.</w:t>
      </w:r>
    </w:p>
    <w:p w14:paraId="63C3C6C6" w14:textId="77777777" w:rsidR="00052AA1" w:rsidRPr="00402086" w:rsidRDefault="00052AA1" w:rsidP="00052AA1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8AD7364" w14:textId="41513CC7" w:rsidR="00052AA1" w:rsidRPr="00402086" w:rsidRDefault="00052AA1" w:rsidP="000324B1">
      <w:pPr>
        <w:ind w:firstLine="567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020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Рассмотрели образовательный проект: от инженерных классов – к инженерной школе:</w:t>
      </w:r>
    </w:p>
    <w:p w14:paraId="6130BEE2" w14:textId="0FBB5B42" w:rsidR="00052AA1" w:rsidRPr="00402086" w:rsidRDefault="00052AA1" w:rsidP="00052AA1">
      <w:pPr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рамках </w:t>
      </w:r>
      <w:r w:rsidRPr="004020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Физтех-классов школы 2107</w:t>
      </w: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проспекте Мира начало активно развиваться инженерно-физическое направлени.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5787"/>
      </w:tblGrid>
      <w:tr w:rsidR="00052AA1" w:rsidRPr="00402086" w14:paraId="4419AE7A" w14:textId="77777777" w:rsidTr="00506152">
        <w:tc>
          <w:tcPr>
            <w:tcW w:w="3681" w:type="dxa"/>
          </w:tcPr>
          <w:p w14:paraId="2617D219" w14:textId="77777777" w:rsidR="00052AA1" w:rsidRPr="00402086" w:rsidRDefault="00052AA1" w:rsidP="00421066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2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этом году команда школы 2107 завоевала </w:t>
            </w:r>
            <w:r w:rsidRPr="0040208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 первых места ВСОШ Технология</w:t>
            </w:r>
            <w:r w:rsidRPr="00402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включая одно абсолютное (единственные в Москве).</w:t>
            </w:r>
          </w:p>
          <w:p w14:paraId="7AE3D56E" w14:textId="77777777" w:rsidR="00052AA1" w:rsidRPr="00402086" w:rsidRDefault="00052AA1" w:rsidP="00421066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2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B4CC14" wp14:editId="2105F45C">
                  <wp:extent cx="2011680" cy="2682240"/>
                  <wp:effectExtent l="0" t="0" r="7620" b="3810"/>
                  <wp:docPr id="2" name="Рисунок 2" descr="E:\ИНЖЕНЕРНЫЕ Классы_ВСОШ Технология\фестивать победителей ВСОШ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ИНЖЕНЕРНЫЕ Классы_ВСОШ Технология\фестивать победителей ВСОШ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752" cy="269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14:paraId="117FE0B0" w14:textId="1A4007CF" w:rsidR="00052AA1" w:rsidRPr="00402086" w:rsidRDefault="00052AA1" w:rsidP="00421066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2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C7C1FC5" wp14:editId="1236509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2095500" cy="1459230"/>
                  <wp:effectExtent l="0" t="0" r="0" b="762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5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2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Уже на протяжении ряда лет проводятся </w:t>
            </w:r>
            <w:r w:rsidRPr="0040208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летние образовательные лагеря</w:t>
            </w:r>
            <w:r w:rsidRPr="00402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для широкого круга детей с 5 по 10 класс, интересующихся инженерией. </w:t>
            </w:r>
          </w:p>
          <w:p w14:paraId="4BA2EAE2" w14:textId="3A9945B1" w:rsidR="00052AA1" w:rsidRPr="00402086" w:rsidRDefault="006F6245" w:rsidP="006F6245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2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B0DFB2D" wp14:editId="6D0A2E25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-1270</wp:posOffset>
                  </wp:positionV>
                  <wp:extent cx="2580640" cy="1993265"/>
                  <wp:effectExtent l="0" t="0" r="0" b="6985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57" t="18337" b="35588"/>
                          <a:stretch/>
                        </pic:blipFill>
                        <pic:spPr>
                          <a:xfrm>
                            <a:off x="0" y="0"/>
                            <a:ext cx="2580640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2AA1" w:rsidRPr="00402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конце мая – начале июня прошли очередные летние инженерные смены </w:t>
            </w:r>
            <w:r w:rsidR="00052AA1" w:rsidRPr="0040208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«Физтех-лагерь Техношкола» на базе школы 2107</w:t>
            </w:r>
          </w:p>
        </w:tc>
      </w:tr>
    </w:tbl>
    <w:p w14:paraId="28475803" w14:textId="77777777" w:rsidR="00052AA1" w:rsidRPr="00402086" w:rsidRDefault="00052AA1" w:rsidP="002A32D8">
      <w:pPr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0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Технологическими партнерами</w:t>
      </w: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является компании-резиденты детского Технопарка Физтех-лицея им.Капицы (Физтех-лицей им.Капицы – школа №1 по рейтингу </w:t>
      </w:r>
      <w:r w:rsidRPr="0040208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RAEX</w:t>
      </w: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а Технопарк ФТЛ – крупнейший в стране детских технопарк). Эти компание (НауРа, Роббо и др.) уже много лет </w:t>
      </w: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поставляют на рынок инженерные комплексы для учеников различных возрастных групп.</w:t>
      </w:r>
    </w:p>
    <w:p w14:paraId="58F93648" w14:textId="77777777" w:rsidR="00052AA1" w:rsidRPr="00402086" w:rsidRDefault="00052AA1" w:rsidP="00F77107">
      <w:pPr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08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Методологическим партнёром является Государственный Университет Просвещения,</w:t>
      </w: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Технопарке котрого будут проводится университетские дни: каждый четверг ученики физтех-классов школы 2107 будут провдить в технопарке ГУП – создвать инженерные проекты для дальнейшего участия в Проектных Конференция школьников.</w:t>
      </w:r>
    </w:p>
    <w:p w14:paraId="1B6A186F" w14:textId="77777777" w:rsidR="00052AA1" w:rsidRPr="00402086" w:rsidRDefault="00052AA1" w:rsidP="006F624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>В 2024-2025 учебном году корпус ФМШ на ул. Переяславской был снесён из-за его аварийного состояния. И на его месте в 2026-2027 уч. году будет построен новый копус на 1100 учащихся физ-мат-айти направления (5-11 классы).</w:t>
      </w:r>
    </w:p>
    <w:p w14:paraId="50382939" w14:textId="77777777" w:rsidR="00052AA1" w:rsidRPr="00402086" w:rsidRDefault="00052AA1" w:rsidP="006F624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>С 2025-2026 уч.года Олимпиада ВСОШ по Робототехнике включена, как одно из направлений, в олимпиаду ВСОШ по Информатике.</w:t>
      </w:r>
    </w:p>
    <w:p w14:paraId="159253D0" w14:textId="2DE6B680" w:rsidR="00052AA1" w:rsidRPr="00402086" w:rsidRDefault="00052AA1" w:rsidP="002A32D8">
      <w:pPr>
        <w:ind w:firstLine="567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020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Мы хотим:</w:t>
      </w:r>
    </w:p>
    <w:p w14:paraId="29A61FD1" w14:textId="77777777" w:rsidR="00052AA1" w:rsidRPr="00402086" w:rsidRDefault="00052AA1" w:rsidP="002A32D8">
      <w:pPr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Сделать корпус школы 2107 ФМШ на ул. Б.Переяславсая </w:t>
      </w:r>
      <w:r w:rsidRPr="004020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«Инженерно-физической школой»</w:t>
      </w: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профильным направлением – </w:t>
      </w:r>
      <w:r w:rsidRPr="004020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Инженерия</w:t>
      </w: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(БПЛА, Роботы, 3</w:t>
      </w:r>
      <w:r w:rsidRPr="0040208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</w:t>
      </w: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-принтеры, Лазерные станки и пр.), и дополнительными направлениями: </w:t>
      </w:r>
      <w:r w:rsidRPr="004020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Физика, Математика, Информатика</w:t>
      </w:r>
      <w:r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651F52D1" w14:textId="7A2C9FD8" w:rsidR="00402086" w:rsidRPr="00402086" w:rsidRDefault="004D3B42" w:rsidP="002A32D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0208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D817FD3" wp14:editId="1CFD287E">
            <wp:simplePos x="0" y="0"/>
            <wp:positionH relativeFrom="margin">
              <wp:align>center</wp:align>
            </wp:positionH>
            <wp:positionV relativeFrom="paragraph">
              <wp:posOffset>1471295</wp:posOffset>
            </wp:positionV>
            <wp:extent cx="3027600" cy="2800800"/>
            <wp:effectExtent l="0" t="0" r="190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00" cy="28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A1"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>Принято решение собрать расширенное совещание 20-21 июля</w:t>
      </w:r>
      <w:r w:rsidR="00402086"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«Инженерный кластер Российской Федерации»</w:t>
      </w:r>
      <w:r w:rsidR="00052AA1" w:rsidRPr="00402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представителями министерств образования, международного союза НИО, РосСНИО, МФТИ, МГУ, РАО, </w:t>
      </w:r>
      <w:r w:rsidR="00052AA1" w:rsidRPr="00402086">
        <w:rPr>
          <w:rFonts w:ascii="Times New Roman" w:hAnsi="Times New Roman" w:cs="Times New Roman"/>
          <w:sz w:val="28"/>
          <w:szCs w:val="28"/>
        </w:rPr>
        <w:t>Государственного университета просвещения, Академия информатизации образования, МГТУ им. Баумана, РАН (Чернышев С.Л., вице-президент) и др.</w:t>
      </w:r>
    </w:p>
    <w:sectPr w:rsidR="00402086" w:rsidRPr="0040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3D67"/>
    <w:multiLevelType w:val="hybridMultilevel"/>
    <w:tmpl w:val="CAD2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A1"/>
    <w:rsid w:val="000324B1"/>
    <w:rsid w:val="00052AA1"/>
    <w:rsid w:val="00107203"/>
    <w:rsid w:val="00214D86"/>
    <w:rsid w:val="002A32D8"/>
    <w:rsid w:val="003578CD"/>
    <w:rsid w:val="003E3A5B"/>
    <w:rsid w:val="00402086"/>
    <w:rsid w:val="004B01CC"/>
    <w:rsid w:val="004D3B42"/>
    <w:rsid w:val="00506152"/>
    <w:rsid w:val="00556908"/>
    <w:rsid w:val="0064371C"/>
    <w:rsid w:val="006F6245"/>
    <w:rsid w:val="00751A4C"/>
    <w:rsid w:val="009A742D"/>
    <w:rsid w:val="00F77107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538"/>
  <w15:chartTrackingRefBased/>
  <w15:docId w15:val="{05D9609D-6C25-4599-86ED-F4A4C0B3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A1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05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Germachka</cp:lastModifiedBy>
  <cp:revision>2</cp:revision>
  <dcterms:created xsi:type="dcterms:W3CDTF">2025-07-12T14:21:00Z</dcterms:created>
  <dcterms:modified xsi:type="dcterms:W3CDTF">2025-07-12T14:21:00Z</dcterms:modified>
</cp:coreProperties>
</file>